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18"/>
          <w:szCs w:val="18"/>
        </w:rPr>
      </w:pPr>
      <w:r>
        <w:rPr>
          <w:b/>
          <w:sz w:val="18"/>
          <w:szCs w:val="18"/>
        </w:rPr>
        <w:t xml:space="preserve">ДОГОВОР  КУПЛИ-ПРОДАЖИ </w:t>
      </w:r>
    </w:p>
    <w:p>
      <w:pPr>
        <w:pStyle w:val="ConsPlusNonformat"/>
        <w:widowControl/>
        <w:rPr>
          <w:rFonts w:ascii="Times New Roman" w:hAnsi="Times New Roman" w:cs="Times New Roman"/>
          <w:b/>
          <w:b/>
          <w:bCs/>
          <w:sz w:val="18"/>
          <w:szCs w:val="18"/>
        </w:rPr>
      </w:pPr>
      <w:r>
        <w:rPr>
          <w:rFonts w:cs="Times New Roman" w:ascii="Times New Roman" w:hAnsi="Times New Roman"/>
          <w:b/>
          <w:bCs/>
          <w:sz w:val="18"/>
          <w:szCs w:val="18"/>
        </w:rPr>
      </w:r>
    </w:p>
    <w:p>
      <w:pPr>
        <w:pStyle w:val="Normal"/>
        <w:jc w:val="both"/>
        <w:rPr>
          <w:b/>
          <w:b/>
          <w:sz w:val="18"/>
          <w:szCs w:val="18"/>
          <w:lang w:eastAsia="ru-RU"/>
        </w:rPr>
      </w:pPr>
      <w:r>
        <w:rPr>
          <w:sz w:val="20"/>
          <w:szCs w:val="20"/>
          <w:lang w:eastAsia="ru-RU"/>
        </w:rPr>
        <w:t xml:space="preserve">                </w:t>
      </w:r>
      <w:r>
        <w:rPr>
          <w:sz w:val="18"/>
          <w:szCs w:val="18"/>
          <w:lang w:eastAsia="ru-RU"/>
        </w:rPr>
        <w:t>Общество с ограниченной ответственностью «ЛАНТА» в лице Генерального директора, Васильева А.С., действующего на основании Устава, именуемое в дальнейшем «Продавец», с одной стороны, и Покупатель, указанный в Бланке-заказе, являющемся неотъемлемой частью настоящего договора, (далее – Покупатель), с другой стороны, заключили настоящий  договор купли-продажи (далее – Договор)  о  нижеследующем:</w:t>
      </w:r>
    </w:p>
    <w:p>
      <w:pPr>
        <w:pStyle w:val="Normal"/>
        <w:jc w:val="center"/>
        <w:rPr>
          <w:b/>
          <w:b/>
          <w:sz w:val="18"/>
          <w:szCs w:val="18"/>
          <w:lang w:eastAsia="ru-RU"/>
        </w:rPr>
      </w:pPr>
      <w:r>
        <w:rPr>
          <w:b/>
          <w:sz w:val="18"/>
          <w:szCs w:val="18"/>
          <w:lang w:eastAsia="ru-RU"/>
        </w:rPr>
      </w:r>
    </w:p>
    <w:p>
      <w:pPr>
        <w:pStyle w:val="Normal"/>
        <w:rPr>
          <w:sz w:val="18"/>
          <w:szCs w:val="18"/>
        </w:rPr>
      </w:pPr>
      <w:r>
        <w:rPr>
          <w:b/>
          <w:sz w:val="18"/>
          <w:szCs w:val="18"/>
          <w:lang w:eastAsia="ru-RU"/>
        </w:rPr>
        <w:t>1. Предмет Договора</w:t>
      </w:r>
    </w:p>
    <w:p>
      <w:pPr>
        <w:pStyle w:val="Normal"/>
        <w:jc w:val="both"/>
        <w:rPr>
          <w:sz w:val="18"/>
          <w:szCs w:val="18"/>
          <w:highlight w:val="green"/>
        </w:rPr>
      </w:pPr>
      <w:r>
        <w:rPr>
          <w:sz w:val="18"/>
          <w:szCs w:val="18"/>
        </w:rPr>
        <w:t xml:space="preserve">1.1. Настоящий Договор является договором публичной оферты и считается заключенным с даты подписания Абонентом Бланка-заказа (содержащего сведения, указывающие на заключение настоящего Договора) в соответствии со ст. 433, 434, 437, 438 ч. 1 ГК РФ. Место заключения настоящего Договора, реквизиты и подпись Покупателя, подпись и печать Продавца указаны в Бланке-заказе к настоящему Договору. Бланк-заказ является неотъемлемой частью Договора. </w:t>
      </w:r>
    </w:p>
    <w:p>
      <w:pPr>
        <w:pStyle w:val="Normal"/>
        <w:jc w:val="both"/>
        <w:rPr>
          <w:sz w:val="18"/>
          <w:szCs w:val="18"/>
        </w:rPr>
      </w:pPr>
      <w:r>
        <w:rPr>
          <w:sz w:val="18"/>
          <w:szCs w:val="18"/>
        </w:rPr>
        <w:t>1.1.1. По настоящему Договору Продавец обязуется передать в собственность Покупателя оборудование</w:t>
      </w:r>
      <w:r>
        <w:rPr>
          <w:sz w:val="18"/>
          <w:szCs w:val="18"/>
          <w:lang w:eastAsia="ru-RU"/>
        </w:rPr>
        <w:t>, указанное в Бланке-заказе к настоящему Договору</w:t>
      </w:r>
      <w:r>
        <w:rPr>
          <w:color w:val="000000"/>
          <w:sz w:val="18"/>
          <w:szCs w:val="18"/>
          <w:shd w:fill="auto" w:val="clear"/>
        </w:rPr>
        <w:t xml:space="preserve"> </w:t>
      </w:r>
      <w:r>
        <w:rPr>
          <w:sz w:val="18"/>
          <w:szCs w:val="18"/>
          <w:lang w:eastAsia="ru-RU"/>
        </w:rPr>
        <w:t xml:space="preserve">(далее – «Товар»), а Покупатель обязуется принять </w:t>
      </w:r>
      <w:r>
        <w:rPr>
          <w:sz w:val="18"/>
          <w:szCs w:val="18"/>
        </w:rPr>
        <w:t>Товар и уплатить за него цену, предусмотренную в Договоре.</w:t>
      </w:r>
    </w:p>
    <w:p>
      <w:pPr>
        <w:pStyle w:val="Normal"/>
        <w:jc w:val="both"/>
        <w:rPr>
          <w:sz w:val="18"/>
          <w:szCs w:val="18"/>
        </w:rPr>
      </w:pPr>
      <w:r>
        <w:rPr>
          <w:sz w:val="18"/>
          <w:szCs w:val="18"/>
        </w:rPr>
        <w:t>1.2. Заключив настоящий Договор, Покупатель подтверждает, что ознакомлен с информацией о Товаре в полном объеме, в соответствии с требованиями ст. 10 Закона РФ от 07.02.1992 №2300-1 «О защите прав потребителей».</w:t>
      </w:r>
    </w:p>
    <w:p>
      <w:pPr>
        <w:pStyle w:val="Normal"/>
        <w:jc w:val="both"/>
        <w:rPr>
          <w:sz w:val="18"/>
          <w:szCs w:val="18"/>
        </w:rPr>
      </w:pPr>
      <w:r>
        <w:rPr>
          <w:sz w:val="18"/>
          <w:szCs w:val="18"/>
        </w:rPr>
      </w:r>
    </w:p>
    <w:p>
      <w:pPr>
        <w:pStyle w:val="Normal"/>
        <w:rPr>
          <w:sz w:val="18"/>
          <w:szCs w:val="18"/>
        </w:rPr>
      </w:pPr>
      <w:r>
        <w:rPr>
          <w:b/>
          <w:bCs/>
          <w:sz w:val="18"/>
          <w:szCs w:val="18"/>
        </w:rPr>
        <w:t>2. ПРАВА И ОБЯЗАННОСТИ СТОРОН</w:t>
      </w:r>
    </w:p>
    <w:p>
      <w:pPr>
        <w:pStyle w:val="Normal"/>
        <w:jc w:val="both"/>
        <w:rPr>
          <w:sz w:val="18"/>
          <w:szCs w:val="18"/>
        </w:rPr>
      </w:pPr>
      <w:r>
        <w:rPr>
          <w:sz w:val="18"/>
          <w:szCs w:val="18"/>
        </w:rPr>
        <w:t>2.1. Продавец обязан:</w:t>
      </w:r>
    </w:p>
    <w:p>
      <w:pPr>
        <w:pStyle w:val="Normal"/>
        <w:jc w:val="both"/>
        <w:rPr>
          <w:sz w:val="18"/>
          <w:szCs w:val="18"/>
        </w:rPr>
      </w:pPr>
      <w:r>
        <w:rPr>
          <w:sz w:val="18"/>
          <w:szCs w:val="18"/>
        </w:rPr>
        <w:t>2.1.1. Обеспечить осмотр Покупателем Товара;</w:t>
      </w:r>
    </w:p>
    <w:p>
      <w:pPr>
        <w:pStyle w:val="Normal"/>
        <w:jc w:val="both"/>
        <w:rPr>
          <w:sz w:val="18"/>
          <w:szCs w:val="18"/>
        </w:rPr>
      </w:pPr>
      <w:r>
        <w:rPr>
          <w:sz w:val="18"/>
          <w:szCs w:val="18"/>
        </w:rPr>
        <w:t>2.1.2. Передать Покупателю Товар в момент подписания Бланка-заказа.</w:t>
      </w:r>
    </w:p>
    <w:p>
      <w:pPr>
        <w:pStyle w:val="Normal"/>
        <w:jc w:val="both"/>
        <w:rPr>
          <w:sz w:val="18"/>
          <w:szCs w:val="18"/>
        </w:rPr>
      </w:pPr>
      <w:r>
        <w:rPr>
          <w:sz w:val="18"/>
          <w:szCs w:val="18"/>
        </w:rPr>
        <w:t>2.2. Покупатель обязан:</w:t>
      </w:r>
    </w:p>
    <w:p>
      <w:pPr>
        <w:pStyle w:val="Normal"/>
        <w:jc w:val="both"/>
        <w:rPr>
          <w:sz w:val="18"/>
          <w:szCs w:val="18"/>
        </w:rPr>
      </w:pPr>
      <w:r>
        <w:rPr>
          <w:sz w:val="18"/>
          <w:szCs w:val="18"/>
        </w:rPr>
        <w:t>2.2.1. Оплатить Товар в порядке и в сроки, предусмотренные настоящим Договором;</w:t>
      </w:r>
    </w:p>
    <w:p>
      <w:pPr>
        <w:pStyle w:val="Normal"/>
        <w:jc w:val="both"/>
        <w:rPr>
          <w:sz w:val="18"/>
          <w:szCs w:val="18"/>
        </w:rPr>
      </w:pPr>
      <w:r>
        <w:rPr>
          <w:sz w:val="18"/>
          <w:szCs w:val="18"/>
        </w:rPr>
        <w:t>2.2.2. Принять Товар у Арендатора в момент подписания Бланка-заказа.</w:t>
      </w:r>
    </w:p>
    <w:p>
      <w:pPr>
        <w:pStyle w:val="Normal"/>
        <w:ind w:firstLine="540"/>
        <w:jc w:val="both"/>
        <w:rPr>
          <w:sz w:val="18"/>
          <w:szCs w:val="18"/>
        </w:rPr>
      </w:pPr>
      <w:r>
        <w:rPr>
          <w:sz w:val="18"/>
          <w:szCs w:val="18"/>
        </w:rPr>
      </w:r>
    </w:p>
    <w:p>
      <w:pPr>
        <w:pStyle w:val="Normal"/>
        <w:rPr>
          <w:sz w:val="18"/>
          <w:szCs w:val="18"/>
        </w:rPr>
      </w:pPr>
      <w:r>
        <w:rPr>
          <w:b/>
          <w:bCs/>
          <w:sz w:val="18"/>
          <w:szCs w:val="18"/>
        </w:rPr>
        <w:t>3. ЦЕНА И ПОРЯДОК РАСЧЕТОВ</w:t>
      </w:r>
    </w:p>
    <w:p>
      <w:pPr>
        <w:pStyle w:val="Normal"/>
        <w:jc w:val="both"/>
        <w:rPr>
          <w:sz w:val="18"/>
          <w:szCs w:val="18"/>
        </w:rPr>
      </w:pPr>
      <w:r>
        <w:rPr>
          <w:sz w:val="18"/>
          <w:szCs w:val="18"/>
        </w:rPr>
        <w:t>3.1. Общая стоимость Товара указана в Бланке-заказе.</w:t>
      </w:r>
    </w:p>
    <w:p>
      <w:pPr>
        <w:pStyle w:val="Normal"/>
        <w:jc w:val="both"/>
        <w:rPr>
          <w:sz w:val="18"/>
          <w:szCs w:val="18"/>
        </w:rPr>
      </w:pPr>
      <w:r>
        <w:rPr>
          <w:sz w:val="18"/>
          <w:szCs w:val="18"/>
        </w:rPr>
        <w:t xml:space="preserve">3.2. В срок, не превышающий 3 (трех) рабочих дней с момента подписания Бланка-заказа, подтверждающего заключение настоящего Договора, Покупатель обязан внести на лицевой счет, заведенный в ООО «ЛАНТА» в рамках заключенного договора на оказание услуг связи (далее по тексту лицевой счет) денежные средства за Товар в полном объеме. </w:t>
      </w:r>
    </w:p>
    <w:p>
      <w:pPr>
        <w:pStyle w:val="Normal"/>
        <w:jc w:val="both"/>
        <w:rPr>
          <w:sz w:val="18"/>
          <w:szCs w:val="18"/>
        </w:rPr>
      </w:pPr>
      <w:bookmarkStart w:id="0" w:name="_GoBack"/>
      <w:bookmarkEnd w:id="0"/>
      <w:r>
        <w:rPr>
          <w:sz w:val="18"/>
          <w:szCs w:val="18"/>
        </w:rPr>
        <w:t>3.3. Подписание настоящего Договора является согласием Покупателя на использования лицевого счета для оплаты по настоящему Договору и на списание денежных средств с этого лицевого счета в первоочередном порядке не зависимо от возможности выполнения условий других договоров, заключенных с ООО «ЛАНТА». При этом в случае отсутствия денежных средств для оплаты договора на оказание услуг связи Покупатель несет ответственность в рамках договора на оказание услуг связи.</w:t>
      </w:r>
    </w:p>
    <w:p>
      <w:pPr>
        <w:pStyle w:val="Normal"/>
        <w:rPr>
          <w:b/>
          <w:b/>
          <w:bCs/>
          <w:sz w:val="18"/>
          <w:szCs w:val="18"/>
        </w:rPr>
      </w:pPr>
      <w:r>
        <w:rPr>
          <w:b/>
          <w:bCs/>
          <w:sz w:val="18"/>
          <w:szCs w:val="18"/>
        </w:rPr>
      </w:r>
    </w:p>
    <w:p>
      <w:pPr>
        <w:pStyle w:val="Normal"/>
        <w:rPr>
          <w:sz w:val="18"/>
          <w:szCs w:val="18"/>
        </w:rPr>
      </w:pPr>
      <w:r>
        <w:rPr>
          <w:b/>
          <w:bCs/>
          <w:sz w:val="18"/>
          <w:szCs w:val="18"/>
        </w:rPr>
        <w:t>4. КАЧЕСТВО ТОВАРА</w:t>
      </w:r>
    </w:p>
    <w:p>
      <w:pPr>
        <w:pStyle w:val="Normal"/>
        <w:jc w:val="both"/>
        <w:rPr>
          <w:sz w:val="18"/>
          <w:szCs w:val="18"/>
        </w:rPr>
      </w:pPr>
      <w:r>
        <w:rPr>
          <w:sz w:val="18"/>
          <w:szCs w:val="18"/>
        </w:rPr>
        <w:t>4.1. В случае если при осмотре Товара выяснится, что качество Товара не соответствует условиям настоящего Договора, Покупатель вправе потребовать соразмерного уменьшения цены.</w:t>
      </w:r>
    </w:p>
    <w:p>
      <w:pPr>
        <w:pStyle w:val="Normal"/>
        <w:jc w:val="both"/>
        <w:rPr>
          <w:sz w:val="18"/>
          <w:szCs w:val="18"/>
        </w:rPr>
      </w:pPr>
      <w:r>
        <w:rPr>
          <w:sz w:val="18"/>
          <w:szCs w:val="18"/>
        </w:rPr>
        <w:t>4.2.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 других подобных недостатков) Покупатель вправе отказаться от исполнения Договора и потребовать возврата уплаченной цены.</w:t>
      </w:r>
    </w:p>
    <w:p>
      <w:pPr>
        <w:pStyle w:val="Normal"/>
        <w:jc w:val="both"/>
        <w:rPr>
          <w:sz w:val="18"/>
          <w:szCs w:val="18"/>
        </w:rPr>
      </w:pPr>
      <w:r>
        <w:rPr>
          <w:sz w:val="18"/>
          <w:szCs w:val="18"/>
        </w:rPr>
        <w:t>4.3.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w:t>
      </w:r>
    </w:p>
    <w:p>
      <w:pPr>
        <w:pStyle w:val="Normal"/>
        <w:jc w:val="both"/>
        <w:rPr>
          <w:sz w:val="18"/>
          <w:szCs w:val="18"/>
        </w:rPr>
      </w:pPr>
      <w:r>
        <w:rPr>
          <w:sz w:val="18"/>
          <w:szCs w:val="18"/>
        </w:rPr>
        <w:t xml:space="preserve">4.4. Требования, связанные с недостатками Товара, могут быть предъявлены Покупателем в течение гарантийного срока с момента подписания Бланка-заказа Сторонами. Гарантийный срок на Товар устанавливается производителем Товара. В случае, если такой срок производителем Товара не установлен, он устанавливается настоящим Договором и составляет один год с даты передачи Товара Покупателю. </w:t>
      </w:r>
    </w:p>
    <w:p>
      <w:pPr>
        <w:pStyle w:val="Normal"/>
        <w:ind w:firstLine="540"/>
        <w:jc w:val="both"/>
        <w:rPr>
          <w:sz w:val="18"/>
          <w:szCs w:val="18"/>
        </w:rPr>
      </w:pPr>
      <w:r>
        <w:rPr>
          <w:sz w:val="18"/>
          <w:szCs w:val="18"/>
        </w:rPr>
      </w:r>
    </w:p>
    <w:p>
      <w:pPr>
        <w:pStyle w:val="Normal"/>
        <w:rPr>
          <w:sz w:val="18"/>
          <w:szCs w:val="18"/>
        </w:rPr>
      </w:pPr>
      <w:r>
        <w:rPr>
          <w:b/>
          <w:bCs/>
          <w:sz w:val="18"/>
          <w:szCs w:val="18"/>
        </w:rPr>
        <w:t>5. ПЕРЕДАЧА И ПРИЕМКА ТОВАРА</w:t>
      </w:r>
    </w:p>
    <w:p>
      <w:pPr>
        <w:pStyle w:val="Normal"/>
        <w:jc w:val="both"/>
        <w:rPr>
          <w:sz w:val="18"/>
          <w:szCs w:val="18"/>
        </w:rPr>
      </w:pPr>
      <w:r>
        <w:rPr>
          <w:sz w:val="18"/>
          <w:szCs w:val="18"/>
        </w:rPr>
        <w:t>5.1. Товар считается переданным с момента подписания Бланка-заказа.</w:t>
      </w:r>
    </w:p>
    <w:p>
      <w:pPr>
        <w:pStyle w:val="Normal"/>
        <w:jc w:val="both"/>
        <w:rPr>
          <w:sz w:val="18"/>
          <w:szCs w:val="18"/>
        </w:rPr>
      </w:pPr>
      <w:r>
        <w:rPr>
          <w:sz w:val="18"/>
          <w:szCs w:val="18"/>
        </w:rPr>
        <w:t>5.2. Право собственности на Товар и риск случайной гибели переходят к Покупателю с момента передачи ему Товара.</w:t>
      </w:r>
    </w:p>
    <w:p>
      <w:pPr>
        <w:pStyle w:val="Normal"/>
        <w:ind w:firstLine="540"/>
        <w:jc w:val="both"/>
        <w:rPr>
          <w:sz w:val="18"/>
          <w:szCs w:val="18"/>
        </w:rPr>
      </w:pPr>
      <w:r>
        <w:rPr>
          <w:sz w:val="18"/>
          <w:szCs w:val="18"/>
        </w:rPr>
      </w:r>
    </w:p>
    <w:p>
      <w:pPr>
        <w:pStyle w:val="Normal"/>
        <w:rPr>
          <w:sz w:val="18"/>
          <w:szCs w:val="18"/>
        </w:rPr>
      </w:pPr>
      <w:r>
        <w:rPr>
          <w:b/>
          <w:bCs/>
          <w:sz w:val="18"/>
          <w:szCs w:val="18"/>
        </w:rPr>
        <w:t>6. ОТВЕТСТВЕННОСТЬ СТОРОН</w:t>
      </w:r>
    </w:p>
    <w:p>
      <w:pPr>
        <w:pStyle w:val="Normal"/>
        <w:jc w:val="both"/>
        <w:rPr>
          <w:sz w:val="18"/>
          <w:szCs w:val="18"/>
        </w:rPr>
      </w:pPr>
      <w:r>
        <w:rPr>
          <w:sz w:val="18"/>
          <w:szCs w:val="18"/>
        </w:rPr>
        <w:t>6.1.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pPr>
        <w:pStyle w:val="Normal"/>
        <w:jc w:val="both"/>
        <w:rPr>
          <w:sz w:val="18"/>
          <w:szCs w:val="18"/>
        </w:rPr>
      </w:pPr>
      <w:r>
        <w:rPr>
          <w:sz w:val="18"/>
          <w:szCs w:val="18"/>
        </w:rPr>
        <w:t>6.2. За просрочку оплаты Товара Покупатель уплачивает Продавцу пеню в размере  0.1% от общей стоимости Товара за каждый день просрочки.</w:t>
      </w:r>
    </w:p>
    <w:p>
      <w:pPr>
        <w:pStyle w:val="Normal"/>
        <w:jc w:val="both"/>
        <w:rPr>
          <w:sz w:val="18"/>
          <w:szCs w:val="18"/>
        </w:rPr>
      </w:pPr>
      <w:r>
        <w:rPr>
          <w:sz w:val="18"/>
          <w:szCs w:val="18"/>
        </w:rPr>
        <w:t>6.3. Покупатель имеет право в течение 30 календарных дней, с даты заключения настоящего Договора вернуть Продавцу Товар надлежащего качества (и в полной комплектации, с упаковкой) и расторгнуть настоящий Договор в одностороннем внесудебном порядке. При этом, Продавец осуществляет возврат Покупателю денежных средств, уплаченных Покупателем за Товар, на дату расторжения Договора наличными денежными средствами или в безналичном порядке по реквизитам, указанным Покупателем в заявлении на расторжение Договора купли-продажи Товара. Действие настоящего пункта не распространяется на возврат Товара ненадлежащего качества. Возврат Товара ненадлежащего качества регулируется другими пунктами настоящего Договора и действующим законодательством РФ.</w:t>
      </w:r>
    </w:p>
    <w:p>
      <w:pPr>
        <w:pStyle w:val="Normal"/>
        <w:jc w:val="both"/>
        <w:rPr>
          <w:sz w:val="18"/>
          <w:szCs w:val="18"/>
        </w:rPr>
      </w:pPr>
      <w:r>
        <w:rPr>
          <w:sz w:val="18"/>
          <w:szCs w:val="18"/>
        </w:rPr>
        <w:t>6.4. Взыскание неустоек и процентов не освобождает Сторону, нарушившую договор, от исполнения обязательств в натуре.</w:t>
      </w:r>
    </w:p>
    <w:p>
      <w:pPr>
        <w:pStyle w:val="Normal"/>
        <w:jc w:val="both"/>
        <w:rPr>
          <w:sz w:val="18"/>
          <w:szCs w:val="18"/>
        </w:rPr>
      </w:pPr>
      <w:r>
        <w:rPr>
          <w:sz w:val="18"/>
          <w:szCs w:val="18"/>
        </w:rPr>
        <w:t>6.5. В случаях, не предусмотренных настоящим Договором, имущественная ответственность Сторон определяется в соответствии с действующим законодательством Российской Федерации.</w:t>
      </w:r>
    </w:p>
    <w:p>
      <w:pPr>
        <w:pStyle w:val="Normal"/>
        <w:jc w:val="both"/>
        <w:rPr>
          <w:sz w:val="18"/>
          <w:szCs w:val="18"/>
        </w:rPr>
      </w:pPr>
      <w:r>
        <w:rPr>
          <w:sz w:val="18"/>
          <w:szCs w:val="18"/>
        </w:rPr>
        <w:t xml:space="preserve">6.6. Продавец не несет ответственность за убытки (прямой или косвенный ущерб (упущенную выгоду)), понесенные Покупателем в результате использования Товара. </w:t>
      </w:r>
    </w:p>
    <w:p>
      <w:pPr>
        <w:pStyle w:val="Normal"/>
        <w:ind w:firstLine="540"/>
        <w:jc w:val="both"/>
        <w:rPr>
          <w:sz w:val="18"/>
          <w:szCs w:val="18"/>
        </w:rPr>
      </w:pPr>
      <w:r>
        <w:rPr>
          <w:sz w:val="18"/>
          <w:szCs w:val="18"/>
        </w:rPr>
      </w:r>
    </w:p>
    <w:p>
      <w:pPr>
        <w:pStyle w:val="Normal"/>
        <w:rPr>
          <w:sz w:val="18"/>
          <w:szCs w:val="18"/>
        </w:rPr>
      </w:pPr>
      <w:r>
        <w:rPr>
          <w:b/>
          <w:bCs/>
          <w:sz w:val="18"/>
          <w:szCs w:val="18"/>
        </w:rPr>
        <w:t>7. ОБСТОЯТЕЛЬСТВА НЕПРЕОДОЛИМОЙ СИЛЫ</w:t>
      </w:r>
    </w:p>
    <w:p>
      <w:pPr>
        <w:pStyle w:val="Normal"/>
        <w:jc w:val="both"/>
        <w:rPr>
          <w:sz w:val="18"/>
          <w:szCs w:val="18"/>
        </w:rPr>
      </w:pPr>
      <w:r>
        <w:rPr>
          <w:sz w:val="18"/>
          <w:szCs w:val="18"/>
          <w:lang w:eastAsia="ru-RU"/>
        </w:rPr>
        <w:t>7.1. Стороны не несут ответственности за задержки в исполнении или неисполнение обязательств по настоящему Договору, если задержки или неисполнение произошли вследствие обстоятельств непреодолимой силы. В число таких обстоятельств входят: войны, военные действия, мятежи, саботаж, забастовки, пожары, взрывы, наводнения или иные стихийные бедствия, издание нормативных актов запретительного характера государственными органами Российской Федерации либо субъектов Федерации, или органами местного самоуправления.</w:t>
      </w:r>
    </w:p>
    <w:p>
      <w:pPr>
        <w:pStyle w:val="Normal"/>
        <w:jc w:val="both"/>
        <w:rPr>
          <w:sz w:val="18"/>
          <w:szCs w:val="18"/>
        </w:rPr>
      </w:pPr>
      <w:r>
        <w:rPr>
          <w:sz w:val="18"/>
          <w:szCs w:val="18"/>
          <w:lang w:eastAsia="ru-RU"/>
        </w:rPr>
        <w:t>7.2. Немедленно после получения информации о наступлении любых обстоятельств, задерживающих исполнение или иным образом препятствующих исполнению настоящего Договора, Стороны  уведомляют об этом друг друга.</w:t>
      </w:r>
    </w:p>
    <w:p>
      <w:pPr>
        <w:pStyle w:val="Normal"/>
        <w:jc w:val="both"/>
        <w:rPr>
          <w:sz w:val="18"/>
          <w:szCs w:val="18"/>
        </w:rPr>
      </w:pPr>
      <w:r>
        <w:rPr>
          <w:sz w:val="18"/>
          <w:szCs w:val="18"/>
          <w:lang w:eastAsia="ru-RU"/>
        </w:rPr>
        <w:t>7.3. Стороны не несут ответственности за любой ущерб, включая убытки, а также расходы, связанные с претензиями или требованиями третьих лиц, которые могут возникнуть в результате обстоятельств непреодолимой силы.</w:t>
      </w:r>
    </w:p>
    <w:p>
      <w:pPr>
        <w:pStyle w:val="Normal"/>
        <w:jc w:val="both"/>
        <w:rPr>
          <w:sz w:val="18"/>
          <w:szCs w:val="18"/>
        </w:rPr>
      </w:pPr>
      <w:r>
        <w:rPr>
          <w:sz w:val="18"/>
          <w:szCs w:val="18"/>
          <w:lang w:eastAsia="ru-RU"/>
        </w:rPr>
        <w:t>7.4. Если обстоятельство непреодолимой силы вызывает существенное нарушение или неисполнение обязательств по настоящему Договору, длящееся более 180 (ста восьмидесяти) календарных дней, каждая Сторона имеет право прекратить действие настоящего Договора после подачи другой Стороне предварительного, за 30 (тридцать) календарных дней, письменного уведомления о своем намерении прекратить действие Договора.</w:t>
      </w:r>
    </w:p>
    <w:p>
      <w:pPr>
        <w:pStyle w:val="Normal"/>
        <w:ind w:firstLine="540"/>
        <w:jc w:val="both"/>
        <w:rPr>
          <w:sz w:val="18"/>
          <w:szCs w:val="18"/>
        </w:rPr>
      </w:pPr>
      <w:r>
        <w:rPr>
          <w:sz w:val="18"/>
          <w:szCs w:val="18"/>
        </w:rPr>
      </w:r>
    </w:p>
    <w:p>
      <w:pPr>
        <w:pStyle w:val="Normal"/>
        <w:rPr>
          <w:sz w:val="18"/>
          <w:szCs w:val="18"/>
        </w:rPr>
      </w:pPr>
      <w:r>
        <w:rPr>
          <w:b/>
          <w:bCs/>
          <w:sz w:val="18"/>
          <w:szCs w:val="18"/>
        </w:rPr>
        <w:t>8. СРОК ДЕЙСТВИЯ НАСТОЯЩЕГО ДОГОВОРА</w:t>
      </w:r>
    </w:p>
    <w:p>
      <w:pPr>
        <w:pStyle w:val="Normal"/>
        <w:jc w:val="both"/>
        <w:rPr>
          <w:sz w:val="18"/>
          <w:szCs w:val="18"/>
        </w:rPr>
      </w:pPr>
      <w:r>
        <w:rPr>
          <w:sz w:val="18"/>
          <w:szCs w:val="18"/>
        </w:rPr>
        <w:t>8.1.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w:t>
      </w:r>
    </w:p>
    <w:p>
      <w:pPr>
        <w:pStyle w:val="Normal"/>
        <w:ind w:firstLine="540"/>
        <w:jc w:val="both"/>
        <w:rPr>
          <w:sz w:val="18"/>
          <w:szCs w:val="18"/>
        </w:rPr>
      </w:pPr>
      <w:r>
        <w:rPr>
          <w:sz w:val="18"/>
          <w:szCs w:val="18"/>
        </w:rPr>
      </w:r>
    </w:p>
    <w:p>
      <w:pPr>
        <w:pStyle w:val="Normal"/>
        <w:rPr>
          <w:sz w:val="18"/>
          <w:szCs w:val="18"/>
        </w:rPr>
      </w:pPr>
      <w:r>
        <w:rPr>
          <w:b/>
          <w:bCs/>
          <w:sz w:val="18"/>
          <w:szCs w:val="18"/>
        </w:rPr>
        <w:t>9. КОНФИДЕНЦИАЛЬНОСТЬ</w:t>
      </w:r>
    </w:p>
    <w:p>
      <w:pPr>
        <w:pStyle w:val="Normal"/>
        <w:jc w:val="both"/>
        <w:rPr>
          <w:sz w:val="18"/>
          <w:szCs w:val="18"/>
        </w:rPr>
      </w:pPr>
      <w:r>
        <w:rPr>
          <w:sz w:val="18"/>
          <w:szCs w:val="18"/>
        </w:rPr>
        <w:t>9.1. 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w:t>
      </w:r>
    </w:p>
    <w:p>
      <w:pPr>
        <w:pStyle w:val="Normal"/>
        <w:ind w:firstLine="540"/>
        <w:jc w:val="both"/>
        <w:rPr>
          <w:sz w:val="18"/>
          <w:szCs w:val="18"/>
        </w:rPr>
      </w:pPr>
      <w:r>
        <w:rPr>
          <w:sz w:val="18"/>
          <w:szCs w:val="18"/>
        </w:rPr>
      </w:r>
    </w:p>
    <w:p>
      <w:pPr>
        <w:pStyle w:val="Normal"/>
        <w:rPr>
          <w:sz w:val="18"/>
          <w:szCs w:val="18"/>
        </w:rPr>
      </w:pPr>
      <w:r>
        <w:rPr>
          <w:b/>
          <w:bCs/>
          <w:sz w:val="18"/>
          <w:szCs w:val="18"/>
        </w:rPr>
        <w:t>10. РАЗРЕШЕНИЕ СПОРОВ</w:t>
      </w:r>
    </w:p>
    <w:p>
      <w:pPr>
        <w:pStyle w:val="Normal"/>
        <w:jc w:val="both"/>
        <w:rPr>
          <w:sz w:val="18"/>
          <w:szCs w:val="18"/>
        </w:rPr>
      </w:pPr>
      <w:r>
        <w:rPr>
          <w:sz w:val="18"/>
          <w:szCs w:val="18"/>
        </w:rPr>
        <w:t xml:space="preserve">10.1. При неурегулировании в процессе переговоров спорных вопросов, споры разрешаются в претензионном порядке. Срок рассмотрения претензии составляет десять календарных дней с момента ее получения Стороной. Отказ от получения претензии или неявка на почту за ее получением расценивается Сторонами как надлежащее получение претензии. </w:t>
      </w:r>
    </w:p>
    <w:p>
      <w:pPr>
        <w:pStyle w:val="Normal"/>
        <w:jc w:val="both"/>
        <w:rPr>
          <w:sz w:val="18"/>
          <w:szCs w:val="18"/>
        </w:rPr>
      </w:pPr>
      <w:r>
        <w:rPr>
          <w:sz w:val="18"/>
          <w:szCs w:val="18"/>
        </w:rPr>
        <w:t xml:space="preserve">10.2. При неурегулировании спора в претензионном порядке, каждая из Сторон вправе обратиться в суд. Продавец обращается в суд по месту нахождения Продавца. Подсудность для Покупателя определяется в соответствии с действующим законодательством Российской Федерации. </w:t>
      </w:r>
    </w:p>
    <w:p>
      <w:pPr>
        <w:pStyle w:val="Normal"/>
        <w:jc w:val="both"/>
        <w:rPr>
          <w:sz w:val="18"/>
          <w:szCs w:val="18"/>
        </w:rPr>
      </w:pPr>
      <w:r>
        <w:rPr>
          <w:sz w:val="18"/>
          <w:szCs w:val="18"/>
        </w:rPr>
      </w:r>
    </w:p>
    <w:p>
      <w:pPr>
        <w:pStyle w:val="Normal"/>
        <w:rPr>
          <w:sz w:val="18"/>
          <w:szCs w:val="18"/>
        </w:rPr>
      </w:pPr>
      <w:r>
        <w:rPr>
          <w:b/>
          <w:bCs/>
          <w:sz w:val="18"/>
          <w:szCs w:val="18"/>
        </w:rPr>
        <w:t>11. ЗАКЛЮЧИТЕЛЬНЫЕ ПОЛОЖЕНИЯ</w:t>
      </w:r>
    </w:p>
    <w:p>
      <w:pPr>
        <w:pStyle w:val="Normal"/>
        <w:jc w:val="both"/>
        <w:rPr>
          <w:sz w:val="18"/>
          <w:szCs w:val="18"/>
        </w:rPr>
      </w:pPr>
      <w:r>
        <w:rPr>
          <w:sz w:val="18"/>
          <w:szCs w:val="18"/>
        </w:rPr>
        <w:t>11.1.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pPr>
        <w:pStyle w:val="Normal"/>
        <w:jc w:val="both"/>
        <w:rPr>
          <w:sz w:val="18"/>
          <w:szCs w:val="18"/>
        </w:rPr>
      </w:pPr>
      <w:r>
        <w:rPr>
          <w:sz w:val="18"/>
          <w:szCs w:val="18"/>
        </w:rPr>
        <w:t>11.2. Все уведомления и сообщения должны направляться в письменной форме.</w:t>
      </w:r>
    </w:p>
    <w:p>
      <w:pPr>
        <w:pStyle w:val="Normal"/>
        <w:jc w:val="both"/>
        <w:rPr>
          <w:sz w:val="18"/>
          <w:szCs w:val="18"/>
        </w:rPr>
      </w:pPr>
      <w:r>
        <w:rPr>
          <w:sz w:val="18"/>
          <w:szCs w:val="18"/>
        </w:rPr>
        <w:t>11.3. Во всем остальном, что не предусмотрено настоящим Договором, Стороны руководствуются действующим законодательством РФ.</w:t>
      </w:r>
    </w:p>
    <w:p>
      <w:pPr>
        <w:pStyle w:val="Normal"/>
        <w:jc w:val="both"/>
        <w:rPr>
          <w:sz w:val="18"/>
          <w:szCs w:val="18"/>
        </w:rPr>
      </w:pPr>
      <w:r>
        <w:rPr>
          <w:sz w:val="18"/>
          <w:szCs w:val="18"/>
        </w:rPr>
        <w:t>11.4. Договор составлен в двух экземплярах, имеющих одинаковую юридическую силу, из которых один находится у Продавца, второй - у Покупателя.</w:t>
      </w:r>
    </w:p>
    <w:p>
      <w:pPr>
        <w:pStyle w:val="Normal"/>
        <w:ind w:firstLine="540"/>
        <w:jc w:val="both"/>
        <w:rPr>
          <w:sz w:val="18"/>
          <w:szCs w:val="18"/>
        </w:rPr>
      </w:pPr>
      <w:r>
        <w:rPr>
          <w:sz w:val="18"/>
          <w:szCs w:val="18"/>
        </w:rPr>
      </w:r>
    </w:p>
    <w:p>
      <w:pPr>
        <w:pStyle w:val="Normal"/>
        <w:rPr>
          <w:b/>
          <w:b/>
          <w:bCs/>
          <w:sz w:val="18"/>
          <w:szCs w:val="18"/>
        </w:rPr>
      </w:pPr>
      <w:r>
        <w:rPr>
          <w:b/>
          <w:bCs/>
          <w:sz w:val="18"/>
          <w:szCs w:val="18"/>
        </w:rPr>
        <w:t>12 РЕКВИЗИТЫ ПРОДАВЦА</w:t>
      </w:r>
    </w:p>
    <w:tbl>
      <w:tblPr>
        <w:tblW w:w="10206"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lastRow="0" w:firstRow="1" w:lastColumn="0" w:firstColumn="1" w:val="04a0" w:noHBand="0" w:noVBand="1"/>
      </w:tblPr>
      <w:tblGrid>
        <w:gridCol w:w="2694"/>
        <w:gridCol w:w="7511"/>
      </w:tblGrid>
      <w:tr>
        <w:trPr/>
        <w:tc>
          <w:tcPr>
            <w:tcW w:w="2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sz w:val="18"/>
                <w:szCs w:val="18"/>
              </w:rPr>
            </w:pPr>
            <w:r>
              <w:rPr>
                <w:sz w:val="18"/>
                <w:szCs w:val="18"/>
                <w:u w:val="single"/>
              </w:rPr>
              <w:t>ПРОДАВЕЦ:</w:t>
            </w:r>
          </w:p>
          <w:p>
            <w:pPr>
              <w:pStyle w:val="Normal"/>
              <w:rPr>
                <w:sz w:val="18"/>
                <w:szCs w:val="18"/>
              </w:rPr>
            </w:pPr>
            <w:r>
              <w:rPr>
                <w:sz w:val="18"/>
                <w:szCs w:val="18"/>
              </w:rPr>
              <w:t xml:space="preserve">Адрес: </w:t>
            </w:r>
          </w:p>
          <w:p>
            <w:pPr>
              <w:pStyle w:val="Normal"/>
              <w:rPr>
                <w:sz w:val="18"/>
                <w:szCs w:val="18"/>
              </w:rPr>
            </w:pPr>
            <w:r>
              <w:rPr>
                <w:sz w:val="18"/>
                <w:szCs w:val="18"/>
              </w:rPr>
            </w:r>
          </w:p>
          <w:p>
            <w:pPr>
              <w:pStyle w:val="Normal"/>
              <w:rPr>
                <w:sz w:val="18"/>
                <w:szCs w:val="18"/>
              </w:rPr>
            </w:pPr>
            <w:r>
              <w:rPr>
                <w:sz w:val="18"/>
                <w:szCs w:val="18"/>
              </w:rPr>
              <w:t xml:space="preserve">Тел. </w:t>
            </w:r>
          </w:p>
          <w:p>
            <w:pPr>
              <w:pStyle w:val="Normal"/>
              <w:rPr>
                <w:sz w:val="18"/>
                <w:szCs w:val="18"/>
              </w:rPr>
            </w:pPr>
            <w:r>
              <w:rPr>
                <w:sz w:val="18"/>
                <w:szCs w:val="18"/>
              </w:rPr>
            </w:r>
          </w:p>
          <w:p>
            <w:pPr>
              <w:pStyle w:val="Normal"/>
              <w:rPr>
                <w:sz w:val="18"/>
                <w:szCs w:val="18"/>
              </w:rPr>
            </w:pPr>
            <w:r>
              <w:rPr>
                <w:sz w:val="18"/>
                <w:szCs w:val="18"/>
              </w:rPr>
              <w:t>Банковские реквизиты:</w:t>
            </w:r>
          </w:p>
        </w:tc>
        <w:tc>
          <w:tcPr>
            <w:tcW w:w="75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18"/>
                <w:szCs w:val="18"/>
              </w:rPr>
            </w:pPr>
            <w:r>
              <w:rPr>
                <w:sz w:val="18"/>
                <w:szCs w:val="18"/>
              </w:rPr>
              <w:t>ООО «ЛАНТА» ОГРН 1036891210146, ИНН: 6829003413, КПП: 682901001</w:t>
            </w:r>
          </w:p>
          <w:p>
            <w:pPr>
              <w:pStyle w:val="Normal"/>
              <w:jc w:val="center"/>
              <w:rPr>
                <w:sz w:val="18"/>
                <w:szCs w:val="18"/>
              </w:rPr>
            </w:pPr>
            <w:r>
              <w:rPr>
                <w:sz w:val="18"/>
                <w:szCs w:val="18"/>
              </w:rPr>
              <w:t>Юридический адрес: 392000, г. Тамбов, ул. Северо-западная, д. 5</w:t>
            </w:r>
          </w:p>
          <w:p>
            <w:pPr>
              <w:pStyle w:val="Normal"/>
              <w:jc w:val="center"/>
              <w:rPr>
                <w:sz w:val="18"/>
                <w:szCs w:val="18"/>
              </w:rPr>
            </w:pPr>
            <w:r>
              <w:rPr>
                <w:sz w:val="18"/>
                <w:szCs w:val="18"/>
              </w:rPr>
              <w:t>Фактический адрес: 392000, г. Тамбов, ул. Северо-западная, д. 5</w:t>
            </w:r>
          </w:p>
          <w:p>
            <w:pPr>
              <w:pStyle w:val="Normal"/>
              <w:jc w:val="center"/>
              <w:rPr>
                <w:sz w:val="18"/>
                <w:szCs w:val="18"/>
              </w:rPr>
            </w:pPr>
            <w:r>
              <w:rPr>
                <w:sz w:val="18"/>
                <w:szCs w:val="18"/>
              </w:rPr>
              <w:t>Тел./факс: (4752) 42-99-99</w:t>
            </w:r>
          </w:p>
          <w:p>
            <w:pPr>
              <w:pStyle w:val="Normal"/>
              <w:jc w:val="center"/>
              <w:rPr>
                <w:sz w:val="18"/>
                <w:szCs w:val="18"/>
              </w:rPr>
            </w:pPr>
            <w:r>
              <w:rPr>
                <w:sz w:val="18"/>
                <w:szCs w:val="18"/>
              </w:rPr>
              <w:t>р/с: 40702810802000000706 в Ярославском  филиале  ПАО «Промсвязьбанк»</w:t>
            </w:r>
          </w:p>
          <w:p>
            <w:pPr>
              <w:pStyle w:val="Normal"/>
              <w:tabs>
                <w:tab w:val="left" w:pos="2520" w:leader="none"/>
              </w:tabs>
              <w:jc w:val="center"/>
              <w:rPr>
                <w:sz w:val="18"/>
                <w:szCs w:val="18"/>
              </w:rPr>
            </w:pPr>
            <w:r>
              <w:rPr>
                <w:sz w:val="18"/>
                <w:szCs w:val="18"/>
              </w:rPr>
              <w:t>к/с: 30101810300000000760, БИК: 047888760</w:t>
            </w:r>
          </w:p>
        </w:tc>
      </w:tr>
    </w:tbl>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pPr>
      <w:r>
        <w:rPr/>
      </w:r>
    </w:p>
    <w:sectPr>
      <w:type w:val="nextPage"/>
      <w:pgSz w:w="11906" w:h="16838"/>
      <w:pgMar w:left="1134" w:right="566" w:header="0" w:top="851" w:footer="0" w:bottom="70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Courier New">
    <w:charset w:val="01"/>
    <w:family w:val="roman"/>
    <w:pitch w:val="variable"/>
  </w:font>
</w:fonts>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d6df7"/>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eastAsia="zh-CN" w:val="ru-RU"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ConsPlusNonformat" w:customStyle="1">
    <w:name w:val="ConsPlusNonformat"/>
    <w:qFormat/>
    <w:rsid w:val="009d6df7"/>
    <w:pPr>
      <w:widowControl w:val="false"/>
      <w:suppressAutoHyphens w:val="true"/>
      <w:bidi w:val="0"/>
      <w:spacing w:lineRule="auto" w:line="240" w:before="0" w:after="0"/>
      <w:jc w:val="left"/>
    </w:pPr>
    <w:rPr>
      <w:rFonts w:ascii="Courier New" w:hAnsi="Courier New" w:eastAsia="Arial" w:cs="Courier New"/>
      <w:color w:val="auto"/>
      <w:kern w:val="0"/>
      <w:sz w:val="20"/>
      <w:szCs w:val="20"/>
      <w:lang w:eastAsia="zh-CN"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LibreOffice/6.0.7.3$Linux_X86_64 LibreOffice_project/00m0$Build-3</Application>
  <Pages>2</Pages>
  <Words>1103</Words>
  <Characters>7657</Characters>
  <CharactersWithSpaces>8736</CharactersWithSpaces>
  <Paragraphs>60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2019-07-10T09:28:00Z</dcterms:created>
  <dc:creator>Лена</dc:creator>
  <dc:description/>
  <dc:language>ru-RU</dc:language>
  <cp:lastModifiedBy/>
  <cp:lastPrinted>2019-07-10T09:30:00Z</cp:lastPrinted>
  <dcterms:modified xsi:type="dcterms:W3CDTF">2020-02-06T15:14:47Z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